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1"/>
        <w:tblW w:w="0" w:type="auto"/>
        <w:tblLook w:val="00A0" w:firstRow="1" w:lastRow="0" w:firstColumn="1" w:lastColumn="0" w:noHBand="0" w:noVBand="0"/>
      </w:tblPr>
      <w:tblGrid>
        <w:gridCol w:w="4785"/>
      </w:tblGrid>
      <w:tr w:rsidR="001B327C" w:rsidRPr="004C0508" w:rsidTr="007F1587">
        <w:trPr>
          <w:trHeight w:val="3261"/>
        </w:trPr>
        <w:tc>
          <w:tcPr>
            <w:tcW w:w="4785" w:type="dxa"/>
          </w:tcPr>
          <w:p w:rsidR="001B327C" w:rsidRPr="004C0508" w:rsidRDefault="001B327C" w:rsidP="007F1587">
            <w:pPr>
              <w:spacing w:after="0" w:line="240" w:lineRule="auto"/>
              <w:jc w:val="center"/>
              <w:rPr>
                <w:rFonts w:ascii="Times New Roman" w:hAnsi="Times New Roman"/>
              </w:rPr>
            </w:pPr>
            <w:r w:rsidRPr="004C0508">
              <w:rPr>
                <w:rFonts w:ascii="Times New Roman" w:hAnsi="Times New Roman"/>
              </w:rPr>
              <w:t xml:space="preserve">Российская Федерация             </w:t>
            </w:r>
          </w:p>
          <w:p w:rsidR="001B327C" w:rsidRPr="004C0508" w:rsidRDefault="001B327C" w:rsidP="007F1587">
            <w:pPr>
              <w:spacing w:after="0" w:line="240" w:lineRule="auto"/>
              <w:jc w:val="center"/>
              <w:rPr>
                <w:rFonts w:ascii="Times New Roman" w:hAnsi="Times New Roman"/>
                <w:sz w:val="26"/>
                <w:szCs w:val="26"/>
              </w:rPr>
            </w:pPr>
            <w:r w:rsidRPr="004C0508">
              <w:rPr>
                <w:rFonts w:ascii="Times New Roman" w:hAnsi="Times New Roman"/>
                <w:sz w:val="26"/>
                <w:szCs w:val="26"/>
              </w:rPr>
              <w:t xml:space="preserve">ОТДЕЛ </w:t>
            </w:r>
            <w:proofErr w:type="gramStart"/>
            <w:r w:rsidRPr="004C0508">
              <w:rPr>
                <w:rFonts w:ascii="Times New Roman" w:hAnsi="Times New Roman"/>
                <w:sz w:val="26"/>
                <w:szCs w:val="26"/>
              </w:rPr>
              <w:t>СОЦИАЛЬНОЙ</w:t>
            </w:r>
            <w:proofErr w:type="gramEnd"/>
          </w:p>
          <w:p w:rsidR="001B327C" w:rsidRPr="004C0508" w:rsidRDefault="001B327C" w:rsidP="007F1587">
            <w:pPr>
              <w:spacing w:after="0" w:line="240" w:lineRule="auto"/>
              <w:jc w:val="center"/>
              <w:rPr>
                <w:rFonts w:ascii="Times New Roman" w:hAnsi="Times New Roman"/>
                <w:sz w:val="26"/>
                <w:szCs w:val="26"/>
              </w:rPr>
            </w:pPr>
            <w:r w:rsidRPr="004C0508">
              <w:rPr>
                <w:rFonts w:ascii="Times New Roman" w:hAnsi="Times New Roman"/>
                <w:sz w:val="26"/>
                <w:szCs w:val="26"/>
              </w:rPr>
              <w:t>ЗАЩИТЫ НАСЕЛЕНИЯ</w:t>
            </w:r>
          </w:p>
          <w:p w:rsidR="001B327C" w:rsidRPr="004C0508" w:rsidRDefault="001B327C" w:rsidP="007F1587">
            <w:pPr>
              <w:spacing w:after="0" w:line="240" w:lineRule="auto"/>
              <w:ind w:left="-360" w:firstLine="360"/>
              <w:jc w:val="center"/>
              <w:rPr>
                <w:rFonts w:ascii="Times New Roman" w:hAnsi="Times New Roman"/>
                <w:sz w:val="26"/>
                <w:szCs w:val="26"/>
              </w:rPr>
            </w:pPr>
            <w:r w:rsidRPr="004C0508">
              <w:rPr>
                <w:rFonts w:ascii="Times New Roman" w:hAnsi="Times New Roman"/>
                <w:sz w:val="26"/>
                <w:szCs w:val="26"/>
              </w:rPr>
              <w:t xml:space="preserve">Администрации </w:t>
            </w:r>
          </w:p>
          <w:p w:rsidR="001B327C" w:rsidRPr="004C0508" w:rsidRDefault="001B327C" w:rsidP="007F1587">
            <w:pPr>
              <w:spacing w:after="0" w:line="240" w:lineRule="auto"/>
              <w:jc w:val="center"/>
              <w:rPr>
                <w:rFonts w:ascii="Times New Roman" w:hAnsi="Times New Roman"/>
                <w:sz w:val="26"/>
                <w:szCs w:val="26"/>
              </w:rPr>
            </w:pPr>
            <w:r w:rsidRPr="004C0508">
              <w:rPr>
                <w:rFonts w:ascii="Times New Roman" w:hAnsi="Times New Roman"/>
                <w:sz w:val="26"/>
                <w:szCs w:val="26"/>
              </w:rPr>
              <w:t>Матвеево – Курганского района</w:t>
            </w:r>
          </w:p>
          <w:p w:rsidR="001B327C" w:rsidRPr="004C0508" w:rsidRDefault="001B327C" w:rsidP="007F1587">
            <w:pPr>
              <w:spacing w:after="0" w:line="240" w:lineRule="auto"/>
              <w:jc w:val="center"/>
              <w:rPr>
                <w:rFonts w:ascii="Times New Roman" w:hAnsi="Times New Roman"/>
              </w:rPr>
            </w:pPr>
            <w:r w:rsidRPr="004C0508">
              <w:rPr>
                <w:rFonts w:ascii="Times New Roman" w:hAnsi="Times New Roman"/>
              </w:rPr>
              <w:t>ул. Гагарина, 12, п. Матвеев – Курган</w:t>
            </w:r>
          </w:p>
          <w:p w:rsidR="001B327C" w:rsidRPr="004C0508" w:rsidRDefault="001B327C" w:rsidP="007F1587">
            <w:pPr>
              <w:spacing w:after="0" w:line="240" w:lineRule="auto"/>
              <w:jc w:val="center"/>
              <w:rPr>
                <w:rFonts w:ascii="Times New Roman" w:hAnsi="Times New Roman"/>
              </w:rPr>
            </w:pPr>
            <w:r w:rsidRPr="004C0508">
              <w:rPr>
                <w:rFonts w:ascii="Times New Roman" w:hAnsi="Times New Roman"/>
              </w:rPr>
              <w:t>Ростовская область, 346970</w:t>
            </w:r>
          </w:p>
          <w:p w:rsidR="001B327C" w:rsidRPr="004C0508" w:rsidRDefault="001B327C" w:rsidP="007F1587">
            <w:pPr>
              <w:spacing w:after="0" w:line="240" w:lineRule="auto"/>
              <w:jc w:val="center"/>
              <w:rPr>
                <w:rFonts w:ascii="Times New Roman" w:hAnsi="Times New Roman"/>
              </w:rPr>
            </w:pPr>
            <w:r w:rsidRPr="004C0508">
              <w:rPr>
                <w:rFonts w:ascii="Times New Roman" w:hAnsi="Times New Roman"/>
              </w:rPr>
              <w:t>тел./факс 8(863)41 31450</w:t>
            </w:r>
          </w:p>
          <w:p w:rsidR="001B327C" w:rsidRPr="004C0508" w:rsidRDefault="001B327C" w:rsidP="007F1587">
            <w:pPr>
              <w:spacing w:after="0" w:line="240" w:lineRule="auto"/>
              <w:jc w:val="center"/>
              <w:rPr>
                <w:rFonts w:ascii="Times New Roman" w:hAnsi="Times New Roman"/>
              </w:rPr>
            </w:pPr>
            <w:r w:rsidRPr="004C0508">
              <w:rPr>
                <w:rFonts w:ascii="Times New Roman" w:hAnsi="Times New Roman"/>
              </w:rPr>
              <w:t>ОГРН 1026101235291</w:t>
            </w:r>
          </w:p>
          <w:p w:rsidR="001B327C" w:rsidRPr="003942B8" w:rsidRDefault="001B327C" w:rsidP="007F1587">
            <w:pPr>
              <w:spacing w:after="0" w:line="240" w:lineRule="auto"/>
              <w:jc w:val="center"/>
              <w:rPr>
                <w:rFonts w:ascii="Times New Roman" w:hAnsi="Times New Roman"/>
              </w:rPr>
            </w:pPr>
            <w:r w:rsidRPr="004C0508">
              <w:rPr>
                <w:rFonts w:ascii="Times New Roman" w:hAnsi="Times New Roman"/>
              </w:rPr>
              <w:t>И</w:t>
            </w:r>
            <w:r>
              <w:rPr>
                <w:rFonts w:ascii="Times New Roman" w:hAnsi="Times New Roman"/>
              </w:rPr>
              <w:t>НН / КПП 6119007646 / 611901001</w:t>
            </w:r>
          </w:p>
          <w:p w:rsidR="001B327C" w:rsidRDefault="001B327C" w:rsidP="001B327C">
            <w:pPr>
              <w:pStyle w:val="2"/>
            </w:pPr>
            <w:r w:rsidRPr="007F18C3">
              <w:t xml:space="preserve">№  </w:t>
            </w:r>
            <w:r>
              <w:t xml:space="preserve">   </w:t>
            </w:r>
            <w:r w:rsidRPr="007F18C3">
              <w:t xml:space="preserve">    от </w:t>
            </w:r>
            <w:r>
              <w:t xml:space="preserve">  </w:t>
            </w:r>
            <w:r>
              <w:t>1</w:t>
            </w:r>
            <w:r>
              <w:t>3.08.2015</w:t>
            </w:r>
            <w:r w:rsidRPr="007F18C3">
              <w:t>г.</w:t>
            </w:r>
          </w:p>
        </w:tc>
      </w:tr>
    </w:tbl>
    <w:p w:rsidR="001B327C" w:rsidRPr="00FD521E" w:rsidRDefault="001B327C" w:rsidP="001B327C">
      <w:pPr>
        <w:spacing w:after="0"/>
        <w:rPr>
          <w:rFonts w:ascii="Times New Roman" w:hAnsi="Times New Roman" w:cs="Times New Roman"/>
          <w:sz w:val="28"/>
          <w:szCs w:val="28"/>
        </w:rPr>
      </w:pPr>
      <w:r w:rsidRPr="004167EA">
        <w:rPr>
          <w:rFonts w:ascii="Times New Roman" w:hAnsi="Times New Roman" w:cs="Times New Roman"/>
          <w:b/>
          <w:sz w:val="28"/>
          <w:szCs w:val="28"/>
        </w:rPr>
        <w:t xml:space="preserve">                       </w:t>
      </w:r>
      <w:r>
        <w:rPr>
          <w:rFonts w:ascii="Times New Roman" w:hAnsi="Times New Roman" w:cs="Times New Roman"/>
          <w:sz w:val="28"/>
          <w:szCs w:val="28"/>
        </w:rPr>
        <w:t>Администрация</w:t>
      </w:r>
    </w:p>
    <w:p w:rsidR="001B327C" w:rsidRDefault="001B327C" w:rsidP="001B327C">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М-Курганского</w:t>
      </w:r>
      <w:proofErr w:type="gramEnd"/>
      <w:r>
        <w:rPr>
          <w:rFonts w:ascii="Times New Roman" w:hAnsi="Times New Roman" w:cs="Times New Roman"/>
          <w:sz w:val="28"/>
          <w:szCs w:val="28"/>
        </w:rPr>
        <w:t xml:space="preserve"> района</w:t>
      </w:r>
    </w:p>
    <w:p w:rsidR="001B327C" w:rsidRDefault="001B327C" w:rsidP="001B327C">
      <w:pPr>
        <w:pStyle w:val="a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B327C" w:rsidRDefault="001B327C" w:rsidP="001B327C">
      <w:pPr>
        <w:pStyle w:val="a6"/>
        <w:tabs>
          <w:tab w:val="left" w:pos="1830"/>
        </w:tabs>
        <w:spacing w:line="240" w:lineRule="auto"/>
        <w:jc w:val="both"/>
        <w:rPr>
          <w:rFonts w:ascii="Times New Roman" w:hAnsi="Times New Roman" w:cs="Times New Roman"/>
          <w:sz w:val="28"/>
          <w:szCs w:val="28"/>
        </w:rPr>
      </w:pPr>
      <w:r>
        <w:rPr>
          <w:rFonts w:ascii="Times New Roman" w:hAnsi="Times New Roman" w:cs="Times New Roman"/>
          <w:sz w:val="28"/>
          <w:szCs w:val="28"/>
        </w:rPr>
        <w:tab/>
        <w:t>Редакция «Родник»</w:t>
      </w:r>
    </w:p>
    <w:p w:rsidR="001B327C" w:rsidRDefault="001B327C" w:rsidP="001B327C">
      <w:pPr>
        <w:pStyle w:val="a6"/>
        <w:spacing w:line="240" w:lineRule="auto"/>
        <w:jc w:val="both"/>
        <w:rPr>
          <w:rFonts w:ascii="Times New Roman" w:hAnsi="Times New Roman" w:cs="Times New Roman"/>
          <w:sz w:val="28"/>
          <w:szCs w:val="28"/>
        </w:rPr>
      </w:pPr>
    </w:p>
    <w:p w:rsidR="001B327C" w:rsidRDefault="001B327C" w:rsidP="001B327C">
      <w:pPr>
        <w:pStyle w:val="a6"/>
        <w:spacing w:line="240" w:lineRule="auto"/>
        <w:jc w:val="both"/>
        <w:rPr>
          <w:rFonts w:ascii="Times New Roman" w:hAnsi="Times New Roman" w:cs="Times New Roman"/>
          <w:sz w:val="28"/>
          <w:szCs w:val="28"/>
        </w:rPr>
      </w:pPr>
    </w:p>
    <w:p w:rsidR="001B327C" w:rsidRDefault="001B327C" w:rsidP="001B327C">
      <w:pPr>
        <w:pStyle w:val="a6"/>
        <w:spacing w:line="240" w:lineRule="auto"/>
        <w:jc w:val="both"/>
        <w:rPr>
          <w:rFonts w:ascii="Times New Roman" w:hAnsi="Times New Roman" w:cs="Times New Roman"/>
          <w:sz w:val="28"/>
          <w:szCs w:val="28"/>
        </w:rPr>
      </w:pPr>
    </w:p>
    <w:p w:rsidR="001B327C" w:rsidRDefault="001B327C" w:rsidP="001B327C">
      <w:pPr>
        <w:spacing w:before="15" w:after="15" w:line="240" w:lineRule="auto"/>
        <w:ind w:firstLine="300"/>
        <w:rPr>
          <w:rFonts w:ascii="Times New Roman" w:eastAsia="Times New Roman" w:hAnsi="Times New Roman" w:cs="Times New Roman"/>
          <w:b/>
          <w:bCs/>
          <w:sz w:val="28"/>
          <w:szCs w:val="28"/>
          <w:lang w:eastAsia="ru-RU"/>
        </w:rPr>
      </w:pPr>
    </w:p>
    <w:p w:rsidR="001B327C" w:rsidRDefault="001B327C" w:rsidP="00805DB7">
      <w:pPr>
        <w:spacing w:before="15" w:after="15" w:line="240" w:lineRule="auto"/>
        <w:ind w:firstLine="300"/>
        <w:jc w:val="center"/>
        <w:rPr>
          <w:rFonts w:ascii="Times New Roman" w:eastAsia="Times New Roman" w:hAnsi="Times New Roman" w:cs="Times New Roman"/>
          <w:b/>
          <w:bCs/>
          <w:sz w:val="28"/>
          <w:szCs w:val="28"/>
          <w:lang w:eastAsia="ru-RU"/>
        </w:rPr>
      </w:pPr>
    </w:p>
    <w:p w:rsidR="001B327C" w:rsidRDefault="001B327C" w:rsidP="00805DB7">
      <w:pPr>
        <w:spacing w:before="15" w:after="15" w:line="240" w:lineRule="auto"/>
        <w:ind w:firstLine="300"/>
        <w:jc w:val="center"/>
        <w:rPr>
          <w:rFonts w:ascii="Times New Roman" w:eastAsia="Times New Roman" w:hAnsi="Times New Roman" w:cs="Times New Roman"/>
          <w:b/>
          <w:bCs/>
          <w:sz w:val="28"/>
          <w:szCs w:val="28"/>
          <w:lang w:eastAsia="ru-RU"/>
        </w:rPr>
      </w:pPr>
    </w:p>
    <w:p w:rsidR="00805DB7" w:rsidRPr="00805DB7" w:rsidRDefault="00805DB7" w:rsidP="00805DB7">
      <w:pPr>
        <w:spacing w:before="15" w:after="15" w:line="240" w:lineRule="auto"/>
        <w:ind w:firstLine="300"/>
        <w:jc w:val="center"/>
        <w:rPr>
          <w:rFonts w:ascii="Times New Roman" w:eastAsia="Times New Roman" w:hAnsi="Times New Roman" w:cs="Times New Roman"/>
          <w:sz w:val="28"/>
          <w:szCs w:val="28"/>
          <w:lang w:eastAsia="ru-RU"/>
        </w:rPr>
      </w:pPr>
      <w:r w:rsidRPr="00805DB7">
        <w:rPr>
          <w:rFonts w:ascii="Times New Roman" w:eastAsia="Times New Roman" w:hAnsi="Times New Roman" w:cs="Times New Roman"/>
          <w:b/>
          <w:bCs/>
          <w:sz w:val="28"/>
          <w:szCs w:val="28"/>
          <w:lang w:eastAsia="ru-RU"/>
        </w:rPr>
        <w:t>Предоставление льготного проезда «федеральным льготникам»</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2015</w:t>
      </w:r>
      <w:r w:rsidRPr="00805DB7">
        <w:rPr>
          <w:rFonts w:ascii="Times New Roman" w:eastAsia="Times New Roman" w:hAnsi="Times New Roman" w:cs="Times New Roman"/>
          <w:sz w:val="28"/>
          <w:szCs w:val="28"/>
          <w:lang w:eastAsia="ru-RU"/>
        </w:rPr>
        <w:t xml:space="preserve"> году сохраняется порядок  предоставления льготного проезда на автомобильном  транспорте  междугородных внутриобластных и пригородных межмуниципальных маршрутов, на общественном городском (внутрирайонном) транспорте граждан, включенных в федеральный регистр получателей ежемесячных денежных выплат (ЕДВ).</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proofErr w:type="gramStart"/>
      <w:r w:rsidRPr="00805DB7">
        <w:rPr>
          <w:rFonts w:ascii="Times New Roman" w:eastAsia="Times New Roman" w:hAnsi="Times New Roman" w:cs="Times New Roman"/>
          <w:sz w:val="28"/>
          <w:szCs w:val="28"/>
          <w:lang w:eastAsia="ru-RU"/>
        </w:rPr>
        <w:t>В соответствии с постановлением Правительства Ростовской области от 15.12.2011г.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назначения согласно приложению</w:t>
      </w:r>
      <w:proofErr w:type="gramEnd"/>
      <w:r w:rsidRPr="00805DB7">
        <w:rPr>
          <w:rFonts w:ascii="Times New Roman" w:eastAsia="Times New Roman" w:hAnsi="Times New Roman" w:cs="Times New Roman"/>
          <w:sz w:val="28"/>
          <w:szCs w:val="28"/>
          <w:lang w:eastAsia="ru-RU"/>
        </w:rPr>
        <w:t>» предоставляется бесплатный проезд на автомобильном транспорте  междугородных внутриобластных и пригородных  межмуниципальных маршрутов, на общественном городском (внутрирайонном) транспорте  следующим  категориям федеральных льготников:</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8"/>
        <w:gridCol w:w="5017"/>
      </w:tblGrid>
      <w:tr w:rsidR="00805DB7" w:rsidRPr="00805DB7" w:rsidTr="00805DB7">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b/>
                <w:bCs/>
                <w:sz w:val="28"/>
                <w:szCs w:val="28"/>
                <w:lang w:eastAsia="ru-RU"/>
              </w:rPr>
              <w:t>Категория льготников</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b/>
                <w:bCs/>
                <w:sz w:val="28"/>
                <w:szCs w:val="28"/>
                <w:lang w:eastAsia="ru-RU"/>
              </w:rPr>
              <w:t>Документы, предоставляемые для бесплатного проезда</w:t>
            </w:r>
          </w:p>
        </w:tc>
      </w:tr>
      <w:tr w:rsidR="00805DB7" w:rsidRPr="00805DB7" w:rsidTr="00805DB7">
        <w:tc>
          <w:tcPr>
            <w:tcW w:w="0" w:type="auto"/>
            <w:gridSpan w:val="2"/>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805DB7" w:rsidRPr="00805DB7" w:rsidRDefault="00805DB7" w:rsidP="00805DB7">
            <w:pPr>
              <w:spacing w:before="15" w:after="15" w:line="240" w:lineRule="auto"/>
              <w:ind w:firstLine="300"/>
              <w:jc w:val="center"/>
              <w:rPr>
                <w:rFonts w:ascii="Times New Roman" w:eastAsia="Times New Roman" w:hAnsi="Times New Roman" w:cs="Times New Roman"/>
                <w:sz w:val="28"/>
                <w:szCs w:val="28"/>
                <w:lang w:eastAsia="ru-RU"/>
              </w:rPr>
            </w:pPr>
            <w:r w:rsidRPr="00805DB7">
              <w:rPr>
                <w:rFonts w:ascii="Times New Roman" w:eastAsia="Times New Roman" w:hAnsi="Times New Roman" w:cs="Times New Roman"/>
                <w:b/>
                <w:bCs/>
                <w:sz w:val="28"/>
                <w:szCs w:val="28"/>
                <w:lang w:eastAsia="ru-RU"/>
              </w:rPr>
              <w:t>Проезд  на городском транспорте общего пользования</w:t>
            </w:r>
          </w:p>
        </w:tc>
      </w:tr>
      <w:tr w:rsidR="00805DB7" w:rsidRPr="00805DB7" w:rsidTr="00805DB7">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Инвалиды и участники Великой Отечественной войны;</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Все остальные  категории федеральных льготников;</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Лица, </w:t>
            </w:r>
            <w:r>
              <w:rPr>
                <w:rFonts w:ascii="Times New Roman" w:eastAsia="Times New Roman" w:hAnsi="Times New Roman" w:cs="Times New Roman"/>
                <w:sz w:val="28"/>
                <w:szCs w:val="28"/>
                <w:lang w:eastAsia="ru-RU"/>
              </w:rPr>
              <w:t>со</w:t>
            </w:r>
            <w:r w:rsidRPr="00805DB7">
              <w:rPr>
                <w:rFonts w:ascii="Times New Roman" w:eastAsia="Times New Roman" w:hAnsi="Times New Roman" w:cs="Times New Roman"/>
                <w:sz w:val="28"/>
                <w:szCs w:val="28"/>
                <w:lang w:eastAsia="ru-RU"/>
              </w:rPr>
              <w:t xml:space="preserve">провождающие  </w:t>
            </w:r>
            <w:proofErr w:type="spellStart"/>
            <w:proofErr w:type="gramStart"/>
            <w:r>
              <w:rPr>
                <w:rFonts w:ascii="Times New Roman" w:eastAsia="Times New Roman" w:hAnsi="Times New Roman" w:cs="Times New Roman"/>
                <w:sz w:val="28"/>
                <w:szCs w:val="28"/>
                <w:lang w:eastAsia="ru-RU"/>
              </w:rPr>
              <w:t>и</w:t>
            </w:r>
            <w:r w:rsidRPr="00805DB7">
              <w:rPr>
                <w:rFonts w:ascii="Times New Roman" w:eastAsia="Times New Roman" w:hAnsi="Times New Roman" w:cs="Times New Roman"/>
                <w:sz w:val="28"/>
                <w:szCs w:val="28"/>
                <w:lang w:eastAsia="ru-RU"/>
              </w:rPr>
              <w:t>нвали</w:t>
            </w:r>
            <w:r>
              <w:rPr>
                <w:rFonts w:ascii="Times New Roman" w:eastAsia="Times New Roman" w:hAnsi="Times New Roman" w:cs="Times New Roman"/>
                <w:sz w:val="28"/>
                <w:szCs w:val="28"/>
                <w:lang w:eastAsia="ru-RU"/>
              </w:rPr>
              <w:t>-</w:t>
            </w:r>
            <w:r w:rsidRPr="00805DB7">
              <w:rPr>
                <w:rFonts w:ascii="Times New Roman" w:eastAsia="Times New Roman" w:hAnsi="Times New Roman" w:cs="Times New Roman"/>
                <w:sz w:val="28"/>
                <w:szCs w:val="28"/>
                <w:lang w:eastAsia="ru-RU"/>
              </w:rPr>
              <w:t>дов</w:t>
            </w:r>
            <w:proofErr w:type="spellEnd"/>
            <w:proofErr w:type="gramEnd"/>
            <w:r w:rsidRPr="00805DB7">
              <w:rPr>
                <w:rFonts w:ascii="Times New Roman" w:eastAsia="Times New Roman" w:hAnsi="Times New Roman" w:cs="Times New Roman"/>
                <w:sz w:val="28"/>
                <w:szCs w:val="28"/>
                <w:lang w:eastAsia="ru-RU"/>
              </w:rPr>
              <w:t xml:space="preserve">, имеющих III степень ограничения способности к трудовой деятельности (инвалиды I </w:t>
            </w:r>
            <w:r w:rsidRPr="00805DB7">
              <w:rPr>
                <w:rFonts w:ascii="Times New Roman" w:eastAsia="Times New Roman" w:hAnsi="Times New Roman" w:cs="Times New Roman"/>
                <w:sz w:val="28"/>
                <w:szCs w:val="28"/>
                <w:lang w:eastAsia="ru-RU"/>
              </w:rPr>
              <w:lastRenderedPageBreak/>
              <w:t>группы), и детей-инвалидов.</w:t>
            </w:r>
            <w:r w:rsidRPr="00805DB7">
              <w:rPr>
                <w:rFonts w:ascii="Times New Roman" w:eastAsia="Times New Roman" w:hAnsi="Times New Roman" w:cs="Times New Roman"/>
                <w:b/>
                <w:b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lastRenderedPageBreak/>
              <w:t>бесплатный проезд при предъявлении удостоверения ветерана Великой Отечественной войны;</w:t>
            </w:r>
          </w:p>
          <w:p w:rsidR="001B327C" w:rsidRDefault="001B327C" w:rsidP="00805DB7">
            <w:pPr>
              <w:spacing w:before="15" w:after="15" w:line="240" w:lineRule="auto"/>
              <w:ind w:firstLine="300"/>
              <w:jc w:val="both"/>
              <w:rPr>
                <w:rFonts w:ascii="Times New Roman" w:eastAsia="Times New Roman" w:hAnsi="Times New Roman" w:cs="Times New Roman"/>
                <w:sz w:val="28"/>
                <w:szCs w:val="28"/>
                <w:lang w:eastAsia="ru-RU"/>
              </w:rPr>
            </w:pPr>
          </w:p>
          <w:p w:rsidR="001B327C" w:rsidRDefault="001B327C" w:rsidP="00805DB7">
            <w:pPr>
              <w:spacing w:before="15" w:after="15" w:line="240" w:lineRule="auto"/>
              <w:ind w:firstLine="300"/>
              <w:jc w:val="both"/>
              <w:rPr>
                <w:rFonts w:ascii="Times New Roman" w:eastAsia="Times New Roman" w:hAnsi="Times New Roman" w:cs="Times New Roman"/>
                <w:sz w:val="28"/>
                <w:szCs w:val="28"/>
                <w:lang w:eastAsia="ru-RU"/>
              </w:rPr>
            </w:pPr>
          </w:p>
          <w:p w:rsidR="001B327C" w:rsidRDefault="001B327C" w:rsidP="00805DB7">
            <w:pPr>
              <w:spacing w:before="15" w:after="15" w:line="240" w:lineRule="auto"/>
              <w:ind w:firstLine="300"/>
              <w:jc w:val="both"/>
              <w:rPr>
                <w:rFonts w:ascii="Times New Roman" w:eastAsia="Times New Roman" w:hAnsi="Times New Roman" w:cs="Times New Roman"/>
                <w:sz w:val="28"/>
                <w:szCs w:val="28"/>
                <w:lang w:eastAsia="ru-RU"/>
              </w:rPr>
            </w:pP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bookmarkStart w:id="0" w:name="_GoBack"/>
            <w:bookmarkEnd w:id="0"/>
            <w:r w:rsidRPr="00805DB7">
              <w:rPr>
                <w:rFonts w:ascii="Times New Roman" w:eastAsia="Times New Roman" w:hAnsi="Times New Roman" w:cs="Times New Roman"/>
                <w:sz w:val="28"/>
                <w:szCs w:val="28"/>
                <w:lang w:eastAsia="ru-RU"/>
              </w:rPr>
              <w:t>единые социальные проездные билеты стоимостью 265 рублей в месяц, приобретаемые у организаций, выплачивающих пенсии и ЕДВ.</w:t>
            </w:r>
          </w:p>
        </w:tc>
      </w:tr>
      <w:tr w:rsidR="00805DB7" w:rsidRPr="00805DB7" w:rsidTr="00805DB7">
        <w:tc>
          <w:tcPr>
            <w:tcW w:w="0" w:type="auto"/>
            <w:gridSpan w:val="2"/>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805DB7" w:rsidRPr="00805DB7" w:rsidRDefault="00805DB7" w:rsidP="00805DB7">
            <w:pPr>
              <w:spacing w:before="15" w:after="15" w:line="240" w:lineRule="auto"/>
              <w:ind w:firstLine="300"/>
              <w:jc w:val="center"/>
              <w:rPr>
                <w:rFonts w:ascii="Times New Roman" w:eastAsia="Times New Roman" w:hAnsi="Times New Roman" w:cs="Times New Roman"/>
                <w:sz w:val="28"/>
                <w:szCs w:val="28"/>
                <w:lang w:eastAsia="ru-RU"/>
              </w:rPr>
            </w:pPr>
            <w:r w:rsidRPr="00805DB7">
              <w:rPr>
                <w:rFonts w:ascii="Times New Roman" w:eastAsia="Times New Roman" w:hAnsi="Times New Roman" w:cs="Times New Roman"/>
                <w:b/>
                <w:bCs/>
                <w:sz w:val="28"/>
                <w:szCs w:val="28"/>
                <w:lang w:eastAsia="ru-RU"/>
              </w:rPr>
              <w:lastRenderedPageBreak/>
              <w:t>Проезд  на городском транспорте, работающем в режиме маршрутного такси</w:t>
            </w:r>
          </w:p>
        </w:tc>
      </w:tr>
      <w:tr w:rsidR="00805DB7" w:rsidRPr="00805DB7" w:rsidTr="00805DB7">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Инвалиды и участники Великой Отечественной войны;</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бесплатный проезд при предъявлении удостоверения ветерана Великой Отечественной войны.</w:t>
            </w:r>
          </w:p>
        </w:tc>
      </w:tr>
      <w:tr w:rsidR="00805DB7" w:rsidRPr="00805DB7" w:rsidTr="00805DB7">
        <w:tc>
          <w:tcPr>
            <w:tcW w:w="0" w:type="auto"/>
            <w:gridSpan w:val="2"/>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805DB7" w:rsidRPr="00805DB7" w:rsidRDefault="00805DB7" w:rsidP="00805DB7">
            <w:pPr>
              <w:spacing w:before="15" w:after="15" w:line="240" w:lineRule="auto"/>
              <w:ind w:firstLine="300"/>
              <w:jc w:val="center"/>
              <w:rPr>
                <w:rFonts w:ascii="Times New Roman" w:eastAsia="Times New Roman" w:hAnsi="Times New Roman" w:cs="Times New Roman"/>
                <w:sz w:val="28"/>
                <w:szCs w:val="28"/>
                <w:lang w:eastAsia="ru-RU"/>
              </w:rPr>
            </w:pPr>
            <w:r w:rsidRPr="00805DB7">
              <w:rPr>
                <w:rFonts w:ascii="Times New Roman" w:eastAsia="Times New Roman" w:hAnsi="Times New Roman" w:cs="Times New Roman"/>
                <w:b/>
                <w:bCs/>
                <w:sz w:val="28"/>
                <w:szCs w:val="28"/>
                <w:lang w:eastAsia="ru-RU"/>
              </w:rPr>
              <w:t>Проезд на автомобильном транспорте пригородных межмуниципальных маршрутов</w:t>
            </w:r>
            <w:r>
              <w:rPr>
                <w:rFonts w:ascii="Times New Roman" w:eastAsia="Times New Roman" w:hAnsi="Times New Roman" w:cs="Times New Roman"/>
                <w:b/>
                <w:bCs/>
                <w:sz w:val="28"/>
                <w:szCs w:val="28"/>
                <w:lang w:eastAsia="ru-RU"/>
              </w:rPr>
              <w:t xml:space="preserve"> </w:t>
            </w:r>
            <w:r w:rsidRPr="00805DB7">
              <w:rPr>
                <w:rFonts w:ascii="Times New Roman" w:eastAsia="Times New Roman" w:hAnsi="Times New Roman" w:cs="Times New Roman"/>
                <w:b/>
                <w:bCs/>
                <w:sz w:val="28"/>
                <w:szCs w:val="28"/>
                <w:lang w:eastAsia="ru-RU"/>
              </w:rPr>
              <w:t>предоставляется всем категориям федеральных льготников,  независимо от</w:t>
            </w:r>
            <w:r>
              <w:rPr>
                <w:rFonts w:ascii="Times New Roman" w:eastAsia="Times New Roman" w:hAnsi="Times New Roman" w:cs="Times New Roman"/>
                <w:b/>
                <w:bCs/>
                <w:sz w:val="28"/>
                <w:szCs w:val="28"/>
                <w:lang w:eastAsia="ru-RU"/>
              </w:rPr>
              <w:t xml:space="preserve"> </w:t>
            </w:r>
            <w:r w:rsidRPr="00805DB7">
              <w:rPr>
                <w:rFonts w:ascii="Times New Roman" w:eastAsia="Times New Roman" w:hAnsi="Times New Roman" w:cs="Times New Roman"/>
                <w:b/>
                <w:bCs/>
                <w:sz w:val="28"/>
                <w:szCs w:val="28"/>
                <w:lang w:eastAsia="ru-RU"/>
              </w:rPr>
              <w:t>размера получаемых  ими ежемесячных денежных выплат</w:t>
            </w:r>
          </w:p>
        </w:tc>
      </w:tr>
      <w:tr w:rsidR="00805DB7" w:rsidRPr="00805DB7" w:rsidTr="00805DB7">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Все категории федеральных льготников;</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Лица, </w:t>
            </w:r>
            <w:r>
              <w:rPr>
                <w:rFonts w:ascii="Times New Roman" w:eastAsia="Times New Roman" w:hAnsi="Times New Roman" w:cs="Times New Roman"/>
                <w:sz w:val="28"/>
                <w:szCs w:val="28"/>
                <w:lang w:eastAsia="ru-RU"/>
              </w:rPr>
              <w:t>со</w:t>
            </w:r>
            <w:r w:rsidRPr="00805DB7">
              <w:rPr>
                <w:rFonts w:ascii="Times New Roman" w:eastAsia="Times New Roman" w:hAnsi="Times New Roman" w:cs="Times New Roman"/>
                <w:sz w:val="28"/>
                <w:szCs w:val="28"/>
                <w:lang w:eastAsia="ru-RU"/>
              </w:rPr>
              <w:t xml:space="preserve">провождающие  </w:t>
            </w:r>
            <w:proofErr w:type="spellStart"/>
            <w:proofErr w:type="gramStart"/>
            <w:r w:rsidRPr="00805DB7">
              <w:rPr>
                <w:rFonts w:ascii="Times New Roman" w:eastAsia="Times New Roman" w:hAnsi="Times New Roman" w:cs="Times New Roman"/>
                <w:sz w:val="28"/>
                <w:szCs w:val="28"/>
                <w:lang w:eastAsia="ru-RU"/>
              </w:rPr>
              <w:t>инвали</w:t>
            </w:r>
            <w:r>
              <w:rPr>
                <w:rFonts w:ascii="Times New Roman" w:eastAsia="Times New Roman" w:hAnsi="Times New Roman" w:cs="Times New Roman"/>
                <w:sz w:val="28"/>
                <w:szCs w:val="28"/>
                <w:lang w:eastAsia="ru-RU"/>
              </w:rPr>
              <w:t>-</w:t>
            </w:r>
            <w:r w:rsidRPr="00805DB7">
              <w:rPr>
                <w:rFonts w:ascii="Times New Roman" w:eastAsia="Times New Roman" w:hAnsi="Times New Roman" w:cs="Times New Roman"/>
                <w:sz w:val="28"/>
                <w:szCs w:val="28"/>
                <w:lang w:eastAsia="ru-RU"/>
              </w:rPr>
              <w:t>дов</w:t>
            </w:r>
            <w:proofErr w:type="spellEnd"/>
            <w:proofErr w:type="gramEnd"/>
            <w:r w:rsidRPr="00805DB7">
              <w:rPr>
                <w:rFonts w:ascii="Times New Roman" w:eastAsia="Times New Roman" w:hAnsi="Times New Roman" w:cs="Times New Roman"/>
                <w:sz w:val="28"/>
                <w:szCs w:val="28"/>
                <w:lang w:eastAsia="ru-RU"/>
              </w:rPr>
              <w:t>, имеющих III степень ограничения способности к трудовой деятельности (инвалиды I группы), и детей-инвалидов.</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удостоверение ветерана Великой Отечественной войны;</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удостоверение о праве на льготы;</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удостоверение, выданное гражданам, подвергшимся  радиационному воздействию;</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справка Бюро </w:t>
            </w:r>
            <w:proofErr w:type="gramStart"/>
            <w:r w:rsidRPr="00805DB7">
              <w:rPr>
                <w:rFonts w:ascii="Times New Roman" w:eastAsia="Times New Roman" w:hAnsi="Times New Roman" w:cs="Times New Roman"/>
                <w:sz w:val="28"/>
                <w:szCs w:val="28"/>
                <w:lang w:eastAsia="ru-RU"/>
              </w:rPr>
              <w:t>медико-социальной</w:t>
            </w:r>
            <w:proofErr w:type="gramEnd"/>
            <w:r w:rsidRPr="00805DB7">
              <w:rPr>
                <w:rFonts w:ascii="Times New Roman" w:eastAsia="Times New Roman" w:hAnsi="Times New Roman" w:cs="Times New Roman"/>
                <w:sz w:val="28"/>
                <w:szCs w:val="28"/>
                <w:lang w:eastAsia="ru-RU"/>
              </w:rPr>
              <w:t xml:space="preserve"> экспертизы (справка ВТЭК);</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по документам </w:t>
            </w:r>
            <w:proofErr w:type="gramStart"/>
            <w:r w:rsidRPr="00805DB7">
              <w:rPr>
                <w:rFonts w:ascii="Times New Roman" w:eastAsia="Times New Roman" w:hAnsi="Times New Roman" w:cs="Times New Roman"/>
                <w:sz w:val="28"/>
                <w:szCs w:val="28"/>
                <w:lang w:eastAsia="ru-RU"/>
              </w:rPr>
              <w:t>сопровождаемого</w:t>
            </w:r>
            <w:proofErr w:type="gramEnd"/>
            <w:r w:rsidRPr="00805DB7">
              <w:rPr>
                <w:rFonts w:ascii="Times New Roman" w:eastAsia="Times New Roman" w:hAnsi="Times New Roman" w:cs="Times New Roman"/>
                <w:sz w:val="28"/>
                <w:szCs w:val="28"/>
                <w:lang w:eastAsia="ru-RU"/>
              </w:rPr>
              <w:t>.</w:t>
            </w:r>
          </w:p>
        </w:tc>
      </w:tr>
      <w:tr w:rsidR="00805DB7" w:rsidRPr="00805DB7" w:rsidTr="00805DB7">
        <w:tc>
          <w:tcPr>
            <w:tcW w:w="0" w:type="auto"/>
            <w:gridSpan w:val="2"/>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805DB7" w:rsidRPr="00805DB7" w:rsidRDefault="00805DB7" w:rsidP="00805DB7">
            <w:pPr>
              <w:spacing w:before="15" w:after="15" w:line="240" w:lineRule="auto"/>
              <w:ind w:firstLine="300"/>
              <w:jc w:val="center"/>
              <w:rPr>
                <w:rFonts w:ascii="Times New Roman" w:eastAsia="Times New Roman" w:hAnsi="Times New Roman" w:cs="Times New Roman"/>
                <w:sz w:val="28"/>
                <w:szCs w:val="28"/>
                <w:lang w:eastAsia="ru-RU"/>
              </w:rPr>
            </w:pPr>
            <w:r w:rsidRPr="00805DB7">
              <w:rPr>
                <w:rFonts w:ascii="Times New Roman" w:eastAsia="Times New Roman" w:hAnsi="Times New Roman" w:cs="Times New Roman"/>
                <w:b/>
                <w:bCs/>
                <w:sz w:val="28"/>
                <w:szCs w:val="28"/>
                <w:lang w:eastAsia="ru-RU"/>
              </w:rPr>
              <w:t>Дополнительный бесплатный проезд на автомобильном транспорте междугородных внутриобластных  маршрутов предоставляется следующим категориям федеральных льготников</w:t>
            </w:r>
          </w:p>
        </w:tc>
      </w:tr>
      <w:tr w:rsidR="00805DB7" w:rsidRPr="00805DB7" w:rsidTr="00805DB7">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(ст.17 Федерального закона “О ветеранах”);</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Удостоверение ветерана Великой Отечественной войны  с отметкой    “Имеет право на льготы, установленные статьей 17 Федерального закона от 12.01.1995 N 5-ФЗ “О ветеранах”;</w:t>
            </w:r>
          </w:p>
        </w:tc>
      </w:tr>
      <w:tr w:rsidR="00805DB7" w:rsidRPr="00805DB7" w:rsidTr="00805DB7">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w:t>
            </w:r>
            <w:r w:rsidRPr="00805DB7">
              <w:rPr>
                <w:rFonts w:ascii="Times New Roman" w:eastAsia="Times New Roman" w:hAnsi="Times New Roman" w:cs="Times New Roman"/>
                <w:sz w:val="28"/>
                <w:szCs w:val="28"/>
                <w:lang w:eastAsia="ru-RU"/>
              </w:rPr>
              <w:lastRenderedPageBreak/>
              <w:t>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(ст.19 Федерального закона “О ветеранах”); </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lastRenderedPageBreak/>
              <w:t>Удостоверение ветерана Великой Отечественной войны  с отметкой    “Имеет право на льготы, установленные статьей 19 Федерального закона от 12.01.1995 N 5-ФЗ “О ветеранах”;</w:t>
            </w:r>
          </w:p>
        </w:tc>
      </w:tr>
      <w:tr w:rsidR="00805DB7" w:rsidRPr="00805DB7" w:rsidTr="00805DB7">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lastRenderedPageBreak/>
              <w:t>Членам семей погибших (умерших) инвалидов войны, участников Великой Отечественной войны и ветеранов боевых действий (ст.21 Федерального закона “О ветеранах”);</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Удостоверение о праве на льготы с отметкой “Имеет право на льготы, установленные статьей 21 Федерального закона от 12.01.1995 N 5-ФЗ “О ветеранах”;</w:t>
            </w:r>
          </w:p>
        </w:tc>
      </w:tr>
      <w:tr w:rsidR="00805DB7" w:rsidRPr="00805DB7" w:rsidTr="00805DB7">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Инвалидам, имеющим I степень ограничения способности к трудовой деятельности (III группа инвалидности) (Федеральный закон “О социальной защите инвалидов в Российской Федерации”);</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справка Бюро </w:t>
            </w:r>
            <w:proofErr w:type="gramStart"/>
            <w:r w:rsidRPr="00805DB7">
              <w:rPr>
                <w:rFonts w:ascii="Times New Roman" w:eastAsia="Times New Roman" w:hAnsi="Times New Roman" w:cs="Times New Roman"/>
                <w:sz w:val="28"/>
                <w:szCs w:val="28"/>
                <w:lang w:eastAsia="ru-RU"/>
              </w:rPr>
              <w:t>медико-социальной</w:t>
            </w:r>
            <w:proofErr w:type="gramEnd"/>
            <w:r w:rsidRPr="00805DB7">
              <w:rPr>
                <w:rFonts w:ascii="Times New Roman" w:eastAsia="Times New Roman" w:hAnsi="Times New Roman" w:cs="Times New Roman"/>
                <w:sz w:val="28"/>
                <w:szCs w:val="28"/>
                <w:lang w:eastAsia="ru-RU"/>
              </w:rPr>
              <w:t xml:space="preserve"> экспертизы об установлении инвалидности 1 степени ограничения способности к трудовой деятельности,  либо,  при отсутствии степени ограничения способности к трудовой деятельности,  (справка ВТЭК об инвалидности III группы).</w:t>
            </w:r>
          </w:p>
        </w:tc>
      </w:tr>
      <w:tr w:rsidR="00805DB7" w:rsidRPr="00805DB7" w:rsidTr="00805DB7">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Инвалидам, не  имеющим степени ограничения способности к трудовой деятельности (Федеральный закон “О социальной защите инвалидов в Российской Федерации”;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DB7" w:rsidRPr="00805DB7" w:rsidRDefault="00805DB7" w:rsidP="00805DB7">
            <w:pPr>
              <w:spacing w:after="0" w:line="240" w:lineRule="auto"/>
              <w:rPr>
                <w:rFonts w:ascii="Times New Roman" w:eastAsia="Times New Roman" w:hAnsi="Times New Roman" w:cs="Times New Roman"/>
                <w:sz w:val="28"/>
                <w:szCs w:val="28"/>
                <w:lang w:eastAsia="ru-RU"/>
              </w:rPr>
            </w:pPr>
          </w:p>
        </w:tc>
      </w:tr>
      <w:tr w:rsidR="00805DB7" w:rsidRPr="00805DB7" w:rsidTr="00805DB7">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proofErr w:type="gramStart"/>
            <w:r w:rsidRPr="00805DB7">
              <w:rPr>
                <w:rFonts w:ascii="Times New Roman" w:eastAsia="Times New Roman" w:hAnsi="Times New Roman" w:cs="Times New Roman"/>
                <w:sz w:val="28"/>
                <w:szCs w:val="28"/>
                <w:lang w:eastAsia="ru-RU"/>
              </w:rPr>
              <w:t>Гражданам, подвергшимся радиационному воздействию (Закон Российской Федерации “О социальной защите граждан, подвергшихся воздействию радиации вследствие катастрофы на Чернобыльской АЭС”, Федеральный закон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05DB7">
              <w:rPr>
                <w:rFonts w:ascii="Times New Roman" w:eastAsia="Times New Roman" w:hAnsi="Times New Roman" w:cs="Times New Roman"/>
                <w:sz w:val="28"/>
                <w:szCs w:val="28"/>
                <w:lang w:eastAsia="ru-RU"/>
              </w:rPr>
              <w:t>Теча</w:t>
            </w:r>
            <w:proofErr w:type="spellEnd"/>
            <w:r w:rsidRPr="00805DB7">
              <w:rPr>
                <w:rFonts w:ascii="Times New Roman" w:eastAsia="Times New Roman" w:hAnsi="Times New Roman" w:cs="Times New Roman"/>
                <w:sz w:val="28"/>
                <w:szCs w:val="28"/>
                <w:lang w:eastAsia="ru-RU"/>
              </w:rPr>
              <w:t xml:space="preserve">”, Федеральный закон “О социальных </w:t>
            </w:r>
            <w:r w:rsidRPr="00805DB7">
              <w:rPr>
                <w:rFonts w:ascii="Times New Roman" w:eastAsia="Times New Roman" w:hAnsi="Times New Roman" w:cs="Times New Roman"/>
                <w:sz w:val="28"/>
                <w:szCs w:val="28"/>
                <w:lang w:eastAsia="ru-RU"/>
              </w:rPr>
              <w:lastRenderedPageBreak/>
              <w:t>гарантиях гражданам, подвергшимся радиационному воздействию вследствие ядерных испытаний на Семипалатинском</w:t>
            </w:r>
            <w:proofErr w:type="gramEnd"/>
            <w:r w:rsidRPr="00805DB7">
              <w:rPr>
                <w:rFonts w:ascii="Times New Roman" w:eastAsia="Times New Roman" w:hAnsi="Times New Roman" w:cs="Times New Roman"/>
                <w:sz w:val="28"/>
                <w:szCs w:val="28"/>
                <w:lang w:eastAsia="ru-RU"/>
              </w:rPr>
              <w:t xml:space="preserve"> </w:t>
            </w:r>
            <w:proofErr w:type="gramStart"/>
            <w:r w:rsidRPr="00805DB7">
              <w:rPr>
                <w:rFonts w:ascii="Times New Roman" w:eastAsia="Times New Roman" w:hAnsi="Times New Roman" w:cs="Times New Roman"/>
                <w:sz w:val="28"/>
                <w:szCs w:val="28"/>
                <w:lang w:eastAsia="ru-RU"/>
              </w:rPr>
              <w:t>полигоне</w:t>
            </w:r>
            <w:proofErr w:type="gramEnd"/>
            <w:r w:rsidRPr="00805DB7">
              <w:rPr>
                <w:rFonts w:ascii="Times New Roman" w:eastAsia="Times New Roman" w:hAnsi="Times New Roman" w:cs="Times New Roman"/>
                <w:sz w:val="28"/>
                <w:szCs w:val="28"/>
                <w:lang w:eastAsia="ru-RU"/>
              </w:rPr>
              <w:t>”).</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proofErr w:type="gramStart"/>
            <w:r w:rsidRPr="00805DB7">
              <w:rPr>
                <w:rFonts w:ascii="Times New Roman" w:eastAsia="Times New Roman" w:hAnsi="Times New Roman" w:cs="Times New Roman"/>
                <w:sz w:val="28"/>
                <w:szCs w:val="28"/>
                <w:lang w:eastAsia="ru-RU"/>
              </w:rPr>
              <w:lastRenderedPageBreak/>
              <w:t>Удостоверение перенесшего (ей) лучевую болезнь или другие заболевания, связанные с радиационным воздействием;</w:t>
            </w:r>
            <w:proofErr w:type="gramEnd"/>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Удостоверение участника ликвидации последствий катастрофы на Чернобыльской  АЭС в 1988-1990 </w:t>
            </w:r>
            <w:proofErr w:type="spellStart"/>
            <w:r w:rsidRPr="00805DB7">
              <w:rPr>
                <w:rFonts w:ascii="Times New Roman" w:eastAsia="Times New Roman" w:hAnsi="Times New Roman" w:cs="Times New Roman"/>
                <w:sz w:val="28"/>
                <w:szCs w:val="28"/>
                <w:lang w:eastAsia="ru-RU"/>
              </w:rPr>
              <w:t>г.</w:t>
            </w:r>
            <w:proofErr w:type="gramStart"/>
            <w:r w:rsidRPr="00805DB7">
              <w:rPr>
                <w:rFonts w:ascii="Times New Roman" w:eastAsia="Times New Roman" w:hAnsi="Times New Roman" w:cs="Times New Roman"/>
                <w:sz w:val="28"/>
                <w:szCs w:val="28"/>
                <w:lang w:eastAsia="ru-RU"/>
              </w:rPr>
              <w:t>г</w:t>
            </w:r>
            <w:proofErr w:type="spellEnd"/>
            <w:proofErr w:type="gramEnd"/>
            <w:r w:rsidRPr="00805DB7">
              <w:rPr>
                <w:rFonts w:ascii="Times New Roman" w:eastAsia="Times New Roman" w:hAnsi="Times New Roman" w:cs="Times New Roman"/>
                <w:sz w:val="28"/>
                <w:szCs w:val="28"/>
                <w:lang w:eastAsia="ru-RU"/>
              </w:rPr>
              <w:t>.;</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Удостоверение гражданина, эвакуированного (в том числе выехавшего добровольно) в 1986 году из зоны отчуждения;</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Удостоверение перенесшего (ей) лучевую болезнь или другие заболевания, связанные с радиационным воздействием, вследствие аварии в 1957 году на </w:t>
            </w:r>
            <w:r w:rsidRPr="00805DB7">
              <w:rPr>
                <w:rFonts w:ascii="Times New Roman" w:eastAsia="Times New Roman" w:hAnsi="Times New Roman" w:cs="Times New Roman"/>
                <w:sz w:val="28"/>
                <w:szCs w:val="28"/>
                <w:lang w:eastAsia="ru-RU"/>
              </w:rPr>
              <w:lastRenderedPageBreak/>
              <w:t xml:space="preserve">производственном объединении “МАЯК” и сбросов радиоактивных отходов в реку </w:t>
            </w:r>
            <w:proofErr w:type="spellStart"/>
            <w:r w:rsidRPr="00805DB7">
              <w:rPr>
                <w:rFonts w:ascii="Times New Roman" w:eastAsia="Times New Roman" w:hAnsi="Times New Roman" w:cs="Times New Roman"/>
                <w:sz w:val="28"/>
                <w:szCs w:val="28"/>
                <w:lang w:eastAsia="ru-RU"/>
              </w:rPr>
              <w:t>Теча</w:t>
            </w:r>
            <w:proofErr w:type="spellEnd"/>
            <w:r w:rsidRPr="00805DB7">
              <w:rPr>
                <w:rFonts w:ascii="Times New Roman" w:eastAsia="Times New Roman" w:hAnsi="Times New Roman" w:cs="Times New Roman"/>
                <w:sz w:val="28"/>
                <w:szCs w:val="28"/>
                <w:lang w:eastAsia="ru-RU"/>
              </w:rPr>
              <w:t>;</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805DB7">
              <w:rPr>
                <w:rFonts w:ascii="Times New Roman" w:eastAsia="Times New Roman" w:hAnsi="Times New Roman" w:cs="Times New Roman"/>
                <w:sz w:val="28"/>
                <w:szCs w:val="28"/>
                <w:lang w:eastAsia="ru-RU"/>
              </w:rPr>
              <w:t>Теча</w:t>
            </w:r>
            <w:proofErr w:type="spellEnd"/>
            <w:r w:rsidRPr="00805DB7">
              <w:rPr>
                <w:rFonts w:ascii="Times New Roman" w:eastAsia="Times New Roman" w:hAnsi="Times New Roman" w:cs="Times New Roman"/>
                <w:sz w:val="28"/>
                <w:szCs w:val="28"/>
                <w:lang w:eastAsia="ru-RU"/>
              </w:rPr>
              <w:t xml:space="preserve"> в 1959-191 гг. (1957-1962 гг.);</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Удостоверение гражданина, эвакуированного (переселенного), а также выехавшего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805DB7">
              <w:rPr>
                <w:rFonts w:ascii="Times New Roman" w:eastAsia="Times New Roman" w:hAnsi="Times New Roman" w:cs="Times New Roman"/>
                <w:sz w:val="28"/>
                <w:szCs w:val="28"/>
                <w:lang w:eastAsia="ru-RU"/>
              </w:rPr>
              <w:t>Теча</w:t>
            </w:r>
            <w:proofErr w:type="spellEnd"/>
            <w:r w:rsidRPr="00805DB7">
              <w:rPr>
                <w:rFonts w:ascii="Times New Roman" w:eastAsia="Times New Roman" w:hAnsi="Times New Roman" w:cs="Times New Roman"/>
                <w:sz w:val="28"/>
                <w:szCs w:val="28"/>
                <w:lang w:eastAsia="ru-RU"/>
              </w:rPr>
              <w:t>;</w:t>
            </w:r>
          </w:p>
          <w:p w:rsidR="00805DB7" w:rsidRPr="00805DB7" w:rsidRDefault="00805DB7" w:rsidP="00805DB7">
            <w:pPr>
              <w:spacing w:before="15" w:after="15" w:line="240" w:lineRule="auto"/>
              <w:ind w:firstLine="300"/>
              <w:jc w:val="both"/>
              <w:rPr>
                <w:rFonts w:ascii="Times New Roman" w:eastAsia="Times New Roman" w:hAnsi="Times New Roman" w:cs="Times New Roman"/>
                <w:sz w:val="28"/>
                <w:szCs w:val="28"/>
                <w:lang w:eastAsia="ru-RU"/>
              </w:rPr>
            </w:pPr>
            <w:r w:rsidRPr="00805DB7">
              <w:rPr>
                <w:rFonts w:ascii="Times New Roman" w:eastAsia="Times New Roman" w:hAnsi="Times New Roman" w:cs="Times New Roman"/>
                <w:sz w:val="28"/>
                <w:szCs w:val="28"/>
                <w:lang w:eastAsia="ru-RU"/>
              </w:rPr>
              <w:t xml:space="preserve">Удостоверение гражданина, подвергшегося радиационному воздействию вследствие ядерных испытаний на Семипалатинском полигоне. Суммарная (накопленная) эффективная доза облучения от 5 </w:t>
            </w:r>
            <w:proofErr w:type="spellStart"/>
            <w:r w:rsidRPr="00805DB7">
              <w:rPr>
                <w:rFonts w:ascii="Times New Roman" w:eastAsia="Times New Roman" w:hAnsi="Times New Roman" w:cs="Times New Roman"/>
                <w:sz w:val="28"/>
                <w:szCs w:val="28"/>
                <w:lang w:eastAsia="ru-RU"/>
              </w:rPr>
              <w:t>сЗв</w:t>
            </w:r>
            <w:proofErr w:type="spellEnd"/>
            <w:r w:rsidRPr="00805DB7">
              <w:rPr>
                <w:rFonts w:ascii="Times New Roman" w:eastAsia="Times New Roman" w:hAnsi="Times New Roman" w:cs="Times New Roman"/>
                <w:sz w:val="28"/>
                <w:szCs w:val="28"/>
                <w:lang w:eastAsia="ru-RU"/>
              </w:rPr>
              <w:t xml:space="preserve"> (бэр) до 25 </w:t>
            </w:r>
            <w:proofErr w:type="spellStart"/>
            <w:r w:rsidRPr="00805DB7">
              <w:rPr>
                <w:rFonts w:ascii="Times New Roman" w:eastAsia="Times New Roman" w:hAnsi="Times New Roman" w:cs="Times New Roman"/>
                <w:sz w:val="28"/>
                <w:szCs w:val="28"/>
                <w:lang w:eastAsia="ru-RU"/>
              </w:rPr>
              <w:t>сЗв</w:t>
            </w:r>
            <w:proofErr w:type="spellEnd"/>
            <w:r w:rsidRPr="00805DB7">
              <w:rPr>
                <w:rFonts w:ascii="Times New Roman" w:eastAsia="Times New Roman" w:hAnsi="Times New Roman" w:cs="Times New Roman"/>
                <w:sz w:val="28"/>
                <w:szCs w:val="28"/>
                <w:lang w:eastAsia="ru-RU"/>
              </w:rPr>
              <w:t xml:space="preserve"> (бэр) (свыше 25 </w:t>
            </w:r>
            <w:proofErr w:type="spellStart"/>
            <w:r w:rsidRPr="00805DB7">
              <w:rPr>
                <w:rFonts w:ascii="Times New Roman" w:eastAsia="Times New Roman" w:hAnsi="Times New Roman" w:cs="Times New Roman"/>
                <w:sz w:val="28"/>
                <w:szCs w:val="28"/>
                <w:lang w:eastAsia="ru-RU"/>
              </w:rPr>
              <w:t>сЗ</w:t>
            </w:r>
            <w:proofErr w:type="gramStart"/>
            <w:r w:rsidRPr="00805DB7">
              <w:rPr>
                <w:rFonts w:ascii="Times New Roman" w:eastAsia="Times New Roman" w:hAnsi="Times New Roman" w:cs="Times New Roman"/>
                <w:sz w:val="28"/>
                <w:szCs w:val="28"/>
                <w:lang w:eastAsia="ru-RU"/>
              </w:rPr>
              <w:t>в</w:t>
            </w:r>
            <w:proofErr w:type="spellEnd"/>
            <w:r w:rsidRPr="00805DB7">
              <w:rPr>
                <w:rFonts w:ascii="Times New Roman" w:eastAsia="Times New Roman" w:hAnsi="Times New Roman" w:cs="Times New Roman"/>
                <w:sz w:val="28"/>
                <w:szCs w:val="28"/>
                <w:lang w:eastAsia="ru-RU"/>
              </w:rPr>
              <w:t>(</w:t>
            </w:r>
            <w:proofErr w:type="gramEnd"/>
            <w:r w:rsidRPr="00805DB7">
              <w:rPr>
                <w:rFonts w:ascii="Times New Roman" w:eastAsia="Times New Roman" w:hAnsi="Times New Roman" w:cs="Times New Roman"/>
                <w:sz w:val="28"/>
                <w:szCs w:val="28"/>
                <w:lang w:eastAsia="ru-RU"/>
              </w:rPr>
              <w:t>бэр).</w:t>
            </w:r>
          </w:p>
        </w:tc>
      </w:tr>
    </w:tbl>
    <w:p w:rsidR="005F0D32" w:rsidRPr="00805DB7" w:rsidRDefault="005F0D32" w:rsidP="00805DB7"/>
    <w:sectPr w:rsidR="005F0D32" w:rsidRPr="00805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FD"/>
    <w:rsid w:val="000B6CFD"/>
    <w:rsid w:val="001B327C"/>
    <w:rsid w:val="00445A03"/>
    <w:rsid w:val="005F0D32"/>
    <w:rsid w:val="00805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6CFD"/>
    <w:rPr>
      <w:b/>
      <w:bCs/>
    </w:rPr>
  </w:style>
  <w:style w:type="paragraph" w:styleId="a4">
    <w:name w:val="Balloon Text"/>
    <w:basedOn w:val="a"/>
    <w:link w:val="a5"/>
    <w:uiPriority w:val="99"/>
    <w:semiHidden/>
    <w:unhideWhenUsed/>
    <w:rsid w:val="00445A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A03"/>
    <w:rPr>
      <w:rFonts w:ascii="Tahoma" w:hAnsi="Tahoma" w:cs="Tahoma"/>
      <w:sz w:val="16"/>
      <w:szCs w:val="16"/>
    </w:rPr>
  </w:style>
  <w:style w:type="paragraph" w:styleId="a6">
    <w:name w:val="List Paragraph"/>
    <w:basedOn w:val="a"/>
    <w:uiPriority w:val="34"/>
    <w:qFormat/>
    <w:rsid w:val="001B327C"/>
    <w:pPr>
      <w:spacing w:after="160" w:line="259" w:lineRule="auto"/>
      <w:ind w:left="720"/>
      <w:contextualSpacing/>
    </w:pPr>
  </w:style>
  <w:style w:type="paragraph" w:styleId="2">
    <w:name w:val="Body Text 2"/>
    <w:basedOn w:val="a"/>
    <w:link w:val="20"/>
    <w:uiPriority w:val="99"/>
    <w:rsid w:val="001B327C"/>
    <w:pPr>
      <w:spacing w:after="0" w:line="240" w:lineRule="auto"/>
      <w:jc w:val="center"/>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1B327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6CFD"/>
    <w:rPr>
      <w:b/>
      <w:bCs/>
    </w:rPr>
  </w:style>
  <w:style w:type="paragraph" w:styleId="a4">
    <w:name w:val="Balloon Text"/>
    <w:basedOn w:val="a"/>
    <w:link w:val="a5"/>
    <w:uiPriority w:val="99"/>
    <w:semiHidden/>
    <w:unhideWhenUsed/>
    <w:rsid w:val="00445A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A03"/>
    <w:rPr>
      <w:rFonts w:ascii="Tahoma" w:hAnsi="Tahoma" w:cs="Tahoma"/>
      <w:sz w:val="16"/>
      <w:szCs w:val="16"/>
    </w:rPr>
  </w:style>
  <w:style w:type="paragraph" w:styleId="a6">
    <w:name w:val="List Paragraph"/>
    <w:basedOn w:val="a"/>
    <w:uiPriority w:val="34"/>
    <w:qFormat/>
    <w:rsid w:val="001B327C"/>
    <w:pPr>
      <w:spacing w:after="160" w:line="259" w:lineRule="auto"/>
      <w:ind w:left="720"/>
      <w:contextualSpacing/>
    </w:pPr>
  </w:style>
  <w:style w:type="paragraph" w:styleId="2">
    <w:name w:val="Body Text 2"/>
    <w:basedOn w:val="a"/>
    <w:link w:val="20"/>
    <w:uiPriority w:val="99"/>
    <w:rsid w:val="001B327C"/>
    <w:pPr>
      <w:spacing w:after="0" w:line="240" w:lineRule="auto"/>
      <w:jc w:val="center"/>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1B32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38599">
      <w:bodyDiv w:val="1"/>
      <w:marLeft w:val="0"/>
      <w:marRight w:val="0"/>
      <w:marTop w:val="0"/>
      <w:marBottom w:val="0"/>
      <w:divBdr>
        <w:top w:val="none" w:sz="0" w:space="0" w:color="auto"/>
        <w:left w:val="none" w:sz="0" w:space="0" w:color="auto"/>
        <w:bottom w:val="none" w:sz="0" w:space="0" w:color="auto"/>
        <w:right w:val="none" w:sz="0" w:space="0" w:color="auto"/>
      </w:divBdr>
      <w:divsChild>
        <w:div w:id="1442214828">
          <w:marLeft w:val="0"/>
          <w:marRight w:val="0"/>
          <w:marTop w:val="0"/>
          <w:marBottom w:val="0"/>
          <w:divBdr>
            <w:top w:val="none" w:sz="0" w:space="0" w:color="auto"/>
            <w:left w:val="none" w:sz="0" w:space="0" w:color="auto"/>
            <w:bottom w:val="none" w:sz="0" w:space="0" w:color="auto"/>
            <w:right w:val="none" w:sz="0" w:space="0" w:color="auto"/>
          </w:divBdr>
        </w:div>
      </w:divsChild>
    </w:div>
    <w:div w:id="1582367909">
      <w:bodyDiv w:val="1"/>
      <w:marLeft w:val="0"/>
      <w:marRight w:val="0"/>
      <w:marTop w:val="0"/>
      <w:marBottom w:val="0"/>
      <w:divBdr>
        <w:top w:val="none" w:sz="0" w:space="0" w:color="auto"/>
        <w:left w:val="none" w:sz="0" w:space="0" w:color="auto"/>
        <w:bottom w:val="none" w:sz="0" w:space="0" w:color="auto"/>
        <w:right w:val="none" w:sz="0" w:space="0" w:color="auto"/>
      </w:divBdr>
      <w:divsChild>
        <w:div w:id="167787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2015-08-13T06:28:00Z</cp:lastPrinted>
  <dcterms:created xsi:type="dcterms:W3CDTF">2015-08-11T11:32:00Z</dcterms:created>
  <dcterms:modified xsi:type="dcterms:W3CDTF">2015-08-13T06:29:00Z</dcterms:modified>
</cp:coreProperties>
</file>